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E31EA" w14:textId="268086C5" w:rsidR="00F326FC" w:rsidRPr="00BD353F" w:rsidRDefault="00EB6F81" w:rsidP="00F326FC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  <w:lang w:val="lv-LV"/>
        </w:rPr>
      </w:pPr>
      <w:r w:rsidRPr="00BD353F">
        <w:rPr>
          <w:b/>
          <w:i/>
          <w:iCs/>
          <w:sz w:val="36"/>
          <w:szCs w:val="28"/>
          <w:lang w:val="lv-LV"/>
        </w:rPr>
        <w:t>Wirtgen</w:t>
      </w:r>
      <w:r w:rsidRPr="00BD353F">
        <w:rPr>
          <w:b/>
          <w:sz w:val="36"/>
          <w:szCs w:val="28"/>
          <w:lang w:val="lv-LV"/>
        </w:rPr>
        <w:t xml:space="preserve"> lielās frēzmašīnas atstāj iespaidu uz </w:t>
      </w:r>
      <w:r w:rsidR="00BD353F" w:rsidRPr="00BD353F">
        <w:rPr>
          <w:b/>
          <w:sz w:val="36"/>
          <w:szCs w:val="28"/>
          <w:lang w:val="lv-LV"/>
        </w:rPr>
        <w:t>nozari</w:t>
      </w:r>
      <w:r w:rsidRPr="00BD353F">
        <w:rPr>
          <w:b/>
          <w:sz w:val="36"/>
          <w:szCs w:val="28"/>
          <w:lang w:val="lv-LV"/>
        </w:rPr>
        <w:t xml:space="preserve"> izstādē</w:t>
      </w:r>
      <w:r w:rsidR="00E44A9E" w:rsidRPr="00BD353F">
        <w:rPr>
          <w:b/>
          <w:sz w:val="36"/>
          <w:szCs w:val="28"/>
          <w:lang w:val="lv-LV"/>
        </w:rPr>
        <w:t xml:space="preserve"> </w:t>
      </w:r>
      <w:r w:rsidR="00BD353F">
        <w:rPr>
          <w:b/>
          <w:sz w:val="36"/>
          <w:szCs w:val="28"/>
          <w:lang w:val="lv-LV"/>
        </w:rPr>
        <w:t>“</w:t>
      </w:r>
      <w:r w:rsidR="00E44A9E" w:rsidRPr="00BD353F">
        <w:rPr>
          <w:b/>
          <w:sz w:val="36"/>
          <w:szCs w:val="28"/>
          <w:lang w:val="lv-LV"/>
        </w:rPr>
        <w:t>Conexpo-Con/Agg 2020</w:t>
      </w:r>
      <w:r w:rsidR="00BD353F">
        <w:rPr>
          <w:b/>
          <w:sz w:val="36"/>
          <w:szCs w:val="28"/>
          <w:lang w:val="lv-LV"/>
        </w:rPr>
        <w:t>”</w:t>
      </w:r>
      <w:r w:rsidR="00E44A9E" w:rsidRPr="00BD353F">
        <w:rPr>
          <w:b/>
          <w:sz w:val="40"/>
          <w:szCs w:val="32"/>
          <w:lang w:val="lv-LV"/>
        </w:rPr>
        <w:t xml:space="preserve"> </w:t>
      </w:r>
    </w:p>
    <w:p w14:paraId="2D0DC004" w14:textId="77777777" w:rsidR="00F326FC" w:rsidRPr="00BD353F" w:rsidRDefault="00F326FC" w:rsidP="00F326FC">
      <w:pPr>
        <w:spacing w:line="280" w:lineRule="atLeast"/>
        <w:jc w:val="both"/>
        <w:rPr>
          <w:sz w:val="22"/>
          <w:lang w:val="lv-LV"/>
        </w:rPr>
      </w:pPr>
    </w:p>
    <w:p w14:paraId="038C2369" w14:textId="35B2FB67" w:rsidR="007F6BCF" w:rsidRPr="00BD353F" w:rsidRDefault="00B418D2" w:rsidP="00DE3293">
      <w:pPr>
        <w:spacing w:line="276" w:lineRule="auto"/>
        <w:jc w:val="both"/>
        <w:rPr>
          <w:b/>
          <w:iCs/>
          <w:sz w:val="22"/>
          <w:lang w:val="lv-LV"/>
        </w:rPr>
      </w:pPr>
      <w:r w:rsidRPr="00BD353F">
        <w:rPr>
          <w:b/>
          <w:iCs/>
          <w:sz w:val="22"/>
          <w:lang w:val="lv-LV"/>
        </w:rPr>
        <w:t xml:space="preserve">Ar vairāk nekā 30 eksponātiem, tostarp 10 pasaules un Ziemeļamerikas pirmizrādēm, kā arī ar interaktīvo tehnoloģiju izstādi </w:t>
      </w:r>
      <w:r w:rsidRPr="00BD353F">
        <w:rPr>
          <w:b/>
          <w:i/>
          <w:sz w:val="22"/>
          <w:lang w:val="lv-LV"/>
        </w:rPr>
        <w:t>Wirtgen</w:t>
      </w:r>
      <w:r w:rsidRPr="00BD353F">
        <w:rPr>
          <w:b/>
          <w:iCs/>
          <w:sz w:val="22"/>
          <w:lang w:val="lv-LV"/>
        </w:rPr>
        <w:t xml:space="preserve"> grupas stends kā magnēts pievilka </w:t>
      </w:r>
      <w:r w:rsidR="00BD353F">
        <w:rPr>
          <w:b/>
          <w:iCs/>
          <w:sz w:val="22"/>
          <w:lang w:val="lv-LV"/>
        </w:rPr>
        <w:t>“</w:t>
      </w:r>
      <w:r w:rsidRPr="00BD353F">
        <w:rPr>
          <w:b/>
          <w:iCs/>
          <w:sz w:val="22"/>
          <w:lang w:val="lv-LV"/>
        </w:rPr>
        <w:t>Conexpo-Con / Agg 2020</w:t>
      </w:r>
      <w:r w:rsidR="00BD353F">
        <w:rPr>
          <w:b/>
          <w:iCs/>
          <w:sz w:val="22"/>
          <w:lang w:val="lv-LV"/>
        </w:rPr>
        <w:t>”</w:t>
      </w:r>
      <w:r w:rsidRPr="00BD353F">
        <w:rPr>
          <w:b/>
          <w:iCs/>
          <w:sz w:val="22"/>
          <w:lang w:val="lv-LV"/>
        </w:rPr>
        <w:t xml:space="preserve"> apmeklētājus. Viņus īpaši interesēja jaunās lielās frēzmašīnas no </w:t>
      </w:r>
      <w:r w:rsidRPr="00BD353F">
        <w:rPr>
          <w:b/>
          <w:i/>
          <w:sz w:val="22"/>
          <w:lang w:val="lv-LV"/>
        </w:rPr>
        <w:t>Wirtgen</w:t>
      </w:r>
      <w:r w:rsidR="00135CFE" w:rsidRPr="00BD353F">
        <w:rPr>
          <w:b/>
          <w:iCs/>
          <w:sz w:val="22"/>
          <w:lang w:val="lv-LV"/>
        </w:rPr>
        <w:t>.</w:t>
      </w:r>
    </w:p>
    <w:p w14:paraId="32373156" w14:textId="77777777" w:rsidR="00B26402" w:rsidRPr="00BD353F" w:rsidRDefault="00B26402" w:rsidP="00DE3293">
      <w:pPr>
        <w:spacing w:line="276" w:lineRule="auto"/>
        <w:jc w:val="both"/>
        <w:rPr>
          <w:b/>
          <w:iCs/>
          <w:sz w:val="22"/>
          <w:lang w:val="lv-LV"/>
        </w:rPr>
      </w:pPr>
    </w:p>
    <w:p w14:paraId="0A6C80F2" w14:textId="63AC8CA9" w:rsidR="00381DCE" w:rsidRPr="00BD353F" w:rsidRDefault="00BD353F" w:rsidP="00DE3293">
      <w:pPr>
        <w:spacing w:line="276" w:lineRule="auto"/>
        <w:jc w:val="both"/>
        <w:rPr>
          <w:b/>
          <w:sz w:val="22"/>
          <w:lang w:val="lv-LV"/>
        </w:rPr>
      </w:pPr>
      <w:r w:rsidRPr="00BD353F">
        <w:rPr>
          <w:b/>
          <w:i/>
          <w:iCs/>
          <w:sz w:val="22"/>
          <w:lang w:val="lv-LV"/>
        </w:rPr>
        <w:t>Wirtgen Mill Assist</w:t>
      </w:r>
      <w:r w:rsidRPr="00BD353F">
        <w:rPr>
          <w:b/>
          <w:sz w:val="22"/>
          <w:lang w:val="lv-LV"/>
        </w:rPr>
        <w:t>: lielo frēzmašīnu jaunās paaudzes zvaigzne</w:t>
      </w:r>
    </w:p>
    <w:p w14:paraId="7F9B6913" w14:textId="30E1E8D6" w:rsidR="001E6F03" w:rsidRPr="00BD353F" w:rsidRDefault="00BD353F" w:rsidP="00DE3293">
      <w:pPr>
        <w:spacing w:line="276" w:lineRule="auto"/>
        <w:jc w:val="both"/>
        <w:rPr>
          <w:sz w:val="22"/>
          <w:lang w:val="lv-LV"/>
        </w:rPr>
      </w:pPr>
      <w:r w:rsidRPr="00BD353F">
        <w:rPr>
          <w:sz w:val="22"/>
          <w:lang w:val="lv-LV"/>
        </w:rPr>
        <w:t>Augstas veiktspējas W 220 Fi un W 250 Fi modeļi, jaunās paaudzes mašīnu flagmaņi, pasaules pirmizrādes laikā atstāja īpašu iespaidu uz nozares auditoriju.</w:t>
      </w:r>
      <w:r w:rsidRPr="00BD353F">
        <w:rPr>
          <w:sz w:val="22"/>
          <w:lang w:val="lv-LV"/>
        </w:rPr>
        <w:t xml:space="preserve"> </w:t>
      </w:r>
      <w:r w:rsidRPr="00BD353F">
        <w:rPr>
          <w:sz w:val="22"/>
          <w:lang w:val="lv-LV"/>
        </w:rPr>
        <w:t xml:space="preserve">Tāpat kā visas jaunās F sērijas lielās frēzmašīnas, tās nosaka standartus attiecībā uz frēzēšanas veiktspēju un mašīnu efektivitāti, galvenokārt pateicoties inovatīvajai </w:t>
      </w:r>
      <w:r w:rsidRPr="00BD353F">
        <w:rPr>
          <w:i/>
          <w:iCs/>
          <w:sz w:val="22"/>
          <w:lang w:val="lv-LV"/>
        </w:rPr>
        <w:t>Mill Assist</w:t>
      </w:r>
      <w:r w:rsidRPr="00BD353F">
        <w:rPr>
          <w:sz w:val="22"/>
          <w:lang w:val="lv-LV"/>
        </w:rPr>
        <w:t xml:space="preserve"> mašīnas vadības sistēmai.</w:t>
      </w:r>
      <w:r w:rsidR="00702277" w:rsidRPr="00BD353F">
        <w:rPr>
          <w:sz w:val="22"/>
          <w:lang w:val="lv-LV"/>
        </w:rPr>
        <w:t xml:space="preserve"> </w:t>
      </w:r>
      <w:r w:rsidRPr="00BD353F">
        <w:rPr>
          <w:sz w:val="22"/>
          <w:lang w:val="lv-LV"/>
        </w:rPr>
        <w:t xml:space="preserve">Tas notiek tāpēc, ka </w:t>
      </w:r>
      <w:r w:rsidRPr="00BF2746">
        <w:rPr>
          <w:i/>
          <w:iCs/>
          <w:sz w:val="22"/>
          <w:lang w:val="lv-LV"/>
        </w:rPr>
        <w:t>Mill Assist</w:t>
      </w:r>
      <w:r w:rsidRPr="00BD353F">
        <w:rPr>
          <w:sz w:val="22"/>
          <w:lang w:val="lv-LV"/>
        </w:rPr>
        <w:t xml:space="preserve"> palīdz frēzmašīnas operatoram optimizēt mašīnas darbību un ievērojami samazina dīzeļdegvielas, ūdens un </w:t>
      </w:r>
      <w:r w:rsidR="00A00CC9">
        <w:rPr>
          <w:sz w:val="22"/>
          <w:lang w:val="lv-LV"/>
        </w:rPr>
        <w:t>griežņu</w:t>
      </w:r>
      <w:r w:rsidRPr="00BD353F">
        <w:rPr>
          <w:sz w:val="22"/>
          <w:lang w:val="lv-LV"/>
        </w:rPr>
        <w:t xml:space="preserve"> patēriņu, kā arī CO</w:t>
      </w:r>
      <w:r w:rsidRPr="00CF0C72">
        <w:rPr>
          <w:sz w:val="22"/>
          <w:vertAlign w:val="subscript"/>
          <w:lang w:val="lv-LV"/>
        </w:rPr>
        <w:t>2</w:t>
      </w:r>
      <w:r w:rsidRPr="00BD353F">
        <w:rPr>
          <w:sz w:val="22"/>
          <w:lang w:val="lv-LV"/>
        </w:rPr>
        <w:t xml:space="preserve"> un trokšņa emisijas. Praktiskā pieredze rāda, ka lietotāji jau izmanto </w:t>
      </w:r>
      <w:r w:rsidRPr="00BF2746">
        <w:rPr>
          <w:i/>
          <w:iCs/>
          <w:sz w:val="22"/>
          <w:lang w:val="lv-LV"/>
        </w:rPr>
        <w:t>Mill Assist</w:t>
      </w:r>
      <w:r w:rsidRPr="00BD353F">
        <w:rPr>
          <w:sz w:val="22"/>
          <w:lang w:val="lv-LV"/>
        </w:rPr>
        <w:t xml:space="preserve"> vairāk nekā 90% no laika, kad viņu mašīna darbojas, tādējādi ievērojami samazinot izmaksas</w:t>
      </w:r>
      <w:r w:rsidR="00702277" w:rsidRPr="00BD353F">
        <w:rPr>
          <w:sz w:val="22"/>
          <w:lang w:val="lv-LV"/>
        </w:rPr>
        <w:t xml:space="preserve">. </w:t>
      </w:r>
    </w:p>
    <w:p w14:paraId="081B01B4" w14:textId="77777777" w:rsidR="00DE3293" w:rsidRPr="00BD353F" w:rsidRDefault="00DE3293" w:rsidP="00BD5391">
      <w:pPr>
        <w:spacing w:line="276" w:lineRule="auto"/>
        <w:jc w:val="both"/>
        <w:rPr>
          <w:sz w:val="22"/>
          <w:lang w:val="lv-LV"/>
        </w:rPr>
      </w:pPr>
    </w:p>
    <w:p w14:paraId="0F1D1D5A" w14:textId="2E29283C" w:rsidR="00381DCE" w:rsidRPr="00BD353F" w:rsidRDefault="00BD353F" w:rsidP="00BD5391">
      <w:pPr>
        <w:spacing w:line="276" w:lineRule="auto"/>
        <w:jc w:val="both"/>
        <w:rPr>
          <w:b/>
          <w:sz w:val="22"/>
          <w:lang w:val="lv-LV"/>
        </w:rPr>
      </w:pPr>
      <w:r w:rsidRPr="00BD353F">
        <w:rPr>
          <w:b/>
          <w:sz w:val="22"/>
          <w:lang w:val="lv-LV"/>
        </w:rPr>
        <w:t xml:space="preserve">Masveidā ražota inovācija no </w:t>
      </w:r>
      <w:r w:rsidRPr="00BD353F">
        <w:rPr>
          <w:b/>
          <w:i/>
          <w:iCs/>
          <w:sz w:val="22"/>
          <w:lang w:val="lv-LV"/>
        </w:rPr>
        <w:t>Wirtgen</w:t>
      </w:r>
      <w:r w:rsidRPr="00BD353F">
        <w:rPr>
          <w:b/>
          <w:sz w:val="22"/>
          <w:lang w:val="lv-LV"/>
        </w:rPr>
        <w:t xml:space="preserve"> grupas</w:t>
      </w:r>
    </w:p>
    <w:p w14:paraId="6AFBB9B1" w14:textId="5CCB05A9" w:rsidR="002F1B6C" w:rsidRPr="00BD353F" w:rsidRDefault="00BD353F" w:rsidP="00BD5391">
      <w:pPr>
        <w:spacing w:line="276" w:lineRule="auto"/>
        <w:jc w:val="both"/>
        <w:rPr>
          <w:sz w:val="22"/>
          <w:lang w:val="lv-LV"/>
        </w:rPr>
      </w:pPr>
      <w:r w:rsidRPr="00BD353F">
        <w:rPr>
          <w:sz w:val="22"/>
          <w:lang w:val="lv-LV"/>
        </w:rPr>
        <w:t xml:space="preserve">Ziemeļamerikas pirmizrādē </w:t>
      </w:r>
      <w:r w:rsidRPr="00BD353F">
        <w:rPr>
          <w:i/>
          <w:iCs/>
          <w:sz w:val="22"/>
          <w:lang w:val="lv-LV"/>
        </w:rPr>
        <w:t>Vögele WITOS Paving Docu</w:t>
      </w:r>
      <w:r w:rsidRPr="00BD353F">
        <w:rPr>
          <w:sz w:val="22"/>
          <w:lang w:val="lv-LV"/>
        </w:rPr>
        <w:t xml:space="preserve">, </w:t>
      </w:r>
      <w:r w:rsidRPr="00BD353F">
        <w:rPr>
          <w:i/>
          <w:iCs/>
          <w:sz w:val="22"/>
          <w:lang w:val="lv-LV"/>
        </w:rPr>
        <w:t>Hamm</w:t>
      </w:r>
      <w:r w:rsidRPr="00BD353F">
        <w:rPr>
          <w:sz w:val="22"/>
          <w:lang w:val="lv-LV"/>
        </w:rPr>
        <w:t xml:space="preserve"> riepu velt</w:t>
      </w:r>
      <w:r w:rsidR="003A33A1">
        <w:rPr>
          <w:sz w:val="22"/>
          <w:lang w:val="lv-LV"/>
        </w:rPr>
        <w:t>nis</w:t>
      </w:r>
      <w:bookmarkStart w:id="0" w:name="_GoBack"/>
      <w:bookmarkEnd w:id="0"/>
      <w:r w:rsidRPr="00BD353F">
        <w:rPr>
          <w:sz w:val="22"/>
          <w:lang w:val="lv-LV"/>
        </w:rPr>
        <w:t xml:space="preserve"> un </w:t>
      </w:r>
      <w:r w:rsidRPr="00BD353F">
        <w:rPr>
          <w:i/>
          <w:iCs/>
          <w:sz w:val="22"/>
          <w:lang w:val="lv-LV"/>
        </w:rPr>
        <w:t>Kleemann MOBICAT MC 120 Zi PRO</w:t>
      </w:r>
      <w:r w:rsidRPr="00BD353F">
        <w:rPr>
          <w:sz w:val="22"/>
          <w:lang w:val="lv-LV"/>
        </w:rPr>
        <w:t xml:space="preserve"> žokļu drupinātājs arī uzsvēra grupas kā inovācijas virzītāja un tehnoloģiju līdera pozīcijas ceļu būves nozarē.</w:t>
      </w:r>
      <w:r w:rsidR="00511B72" w:rsidRPr="00BD353F">
        <w:rPr>
          <w:sz w:val="22"/>
          <w:lang w:val="lv-LV"/>
        </w:rPr>
        <w:t xml:space="preserve"> </w:t>
      </w:r>
      <w:r w:rsidRPr="00BD353F">
        <w:rPr>
          <w:sz w:val="22"/>
          <w:lang w:val="lv-LV"/>
        </w:rPr>
        <w:t xml:space="preserve">Ārkārtīgi populārs bija arī </w:t>
      </w:r>
      <w:r w:rsidRPr="00BD353F">
        <w:rPr>
          <w:i/>
          <w:iCs/>
          <w:sz w:val="22"/>
          <w:lang w:val="lv-LV"/>
        </w:rPr>
        <w:t>Wirtgen</w:t>
      </w:r>
      <w:r w:rsidRPr="00BD353F">
        <w:rPr>
          <w:sz w:val="22"/>
          <w:lang w:val="lv-LV"/>
        </w:rPr>
        <w:t xml:space="preserve"> grupas tehnoloģiju centrs, kurā apmeklētāji varēja detalizētāk uzzināt par specializēto produktu zīmolu lietojumprogrammu tehnoloģijām</w:t>
      </w:r>
      <w:r w:rsidR="00B26402" w:rsidRPr="00BD353F">
        <w:rPr>
          <w:sz w:val="22"/>
          <w:lang w:val="lv-LV"/>
        </w:rPr>
        <w:t>.</w:t>
      </w:r>
    </w:p>
    <w:p w14:paraId="560FBDC0" w14:textId="77777777" w:rsidR="002F1B6C" w:rsidRPr="00BD353F" w:rsidRDefault="002F1B6C" w:rsidP="00BD5391">
      <w:pPr>
        <w:spacing w:line="276" w:lineRule="auto"/>
        <w:jc w:val="both"/>
        <w:rPr>
          <w:sz w:val="22"/>
          <w:lang w:val="lv-LV"/>
        </w:rPr>
      </w:pPr>
    </w:p>
    <w:p w14:paraId="34EF51BB" w14:textId="7B56F077" w:rsidR="00260568" w:rsidRPr="00BD353F" w:rsidRDefault="00823AB6" w:rsidP="00260568">
      <w:pPr>
        <w:spacing w:line="276" w:lineRule="auto"/>
        <w:jc w:val="both"/>
        <w:rPr>
          <w:b/>
          <w:sz w:val="22"/>
          <w:lang w:val="lv-LV"/>
        </w:rPr>
      </w:pPr>
      <w:r>
        <w:rPr>
          <w:b/>
          <w:sz w:val="22"/>
          <w:lang w:val="lv-LV"/>
        </w:rPr>
        <w:t>Nākotnes veidošana kopā</w:t>
      </w:r>
    </w:p>
    <w:p w14:paraId="5C1F4AC0" w14:textId="6CED6078" w:rsidR="00BF4D1F" w:rsidRPr="00823AB6" w:rsidRDefault="00823AB6" w:rsidP="00260568">
      <w:pPr>
        <w:spacing w:line="276" w:lineRule="auto"/>
        <w:jc w:val="both"/>
        <w:rPr>
          <w:i/>
          <w:iCs/>
          <w:sz w:val="22"/>
          <w:lang w:val="lv-LV"/>
        </w:rPr>
      </w:pPr>
      <w:r w:rsidRPr="00823AB6">
        <w:rPr>
          <w:sz w:val="22"/>
          <w:lang w:val="lv-LV"/>
        </w:rPr>
        <w:t xml:space="preserve">Lai uzsvērtu, ka tā ir </w:t>
      </w:r>
      <w:r w:rsidRPr="00823AB6">
        <w:rPr>
          <w:i/>
          <w:iCs/>
          <w:sz w:val="22"/>
          <w:lang w:val="lv-LV"/>
        </w:rPr>
        <w:t>John Deere</w:t>
      </w:r>
      <w:r w:rsidRPr="00823AB6">
        <w:rPr>
          <w:sz w:val="22"/>
          <w:lang w:val="lv-LV"/>
        </w:rPr>
        <w:t xml:space="preserve"> sastāvdaļa, un uzsvērtu sinerģiju visā produktu klāstā, </w:t>
      </w:r>
      <w:r w:rsidRPr="00823AB6">
        <w:rPr>
          <w:i/>
          <w:iCs/>
          <w:sz w:val="22"/>
          <w:lang w:val="lv-LV"/>
        </w:rPr>
        <w:t>Wirtgen</w:t>
      </w:r>
      <w:r w:rsidRPr="00823AB6">
        <w:rPr>
          <w:sz w:val="22"/>
          <w:lang w:val="lv-LV"/>
        </w:rPr>
        <w:t xml:space="preserve"> grupa tirdzniecības izstādes stendā izlika </w:t>
      </w:r>
      <w:r w:rsidRPr="00823AB6">
        <w:rPr>
          <w:i/>
          <w:iCs/>
          <w:sz w:val="22"/>
          <w:lang w:val="lv-LV"/>
        </w:rPr>
        <w:t>John Deere</w:t>
      </w:r>
      <w:r w:rsidRPr="00823AB6">
        <w:rPr>
          <w:sz w:val="22"/>
          <w:lang w:val="lv-LV"/>
        </w:rPr>
        <w:t xml:space="preserve"> 824L frontālo iekrāvēju kopā ar </w:t>
      </w:r>
      <w:r w:rsidRPr="00823AB6">
        <w:rPr>
          <w:i/>
          <w:iCs/>
          <w:sz w:val="22"/>
          <w:lang w:val="lv-LV"/>
        </w:rPr>
        <w:t>MOBISCREEN MS 952 EVO</w:t>
      </w:r>
      <w:r w:rsidRPr="00823AB6">
        <w:rPr>
          <w:sz w:val="22"/>
          <w:lang w:val="lv-LV"/>
        </w:rPr>
        <w:t xml:space="preserve"> pārvietojamo sijāšanas iekārtu no </w:t>
      </w:r>
      <w:r w:rsidRPr="00823AB6">
        <w:rPr>
          <w:i/>
          <w:iCs/>
          <w:sz w:val="22"/>
          <w:lang w:val="lv-LV"/>
        </w:rPr>
        <w:t>Kleemann</w:t>
      </w:r>
      <w:r w:rsidRPr="00823AB6">
        <w:rPr>
          <w:sz w:val="22"/>
          <w:lang w:val="lv-LV"/>
        </w:rPr>
        <w:t>.</w:t>
      </w:r>
      <w:r w:rsidR="00260568" w:rsidRPr="00BD353F">
        <w:rPr>
          <w:sz w:val="22"/>
          <w:lang w:val="lv-LV"/>
        </w:rPr>
        <w:t xml:space="preserve"> </w:t>
      </w:r>
      <w:r w:rsidRPr="00823AB6">
        <w:rPr>
          <w:i/>
          <w:iCs/>
          <w:sz w:val="22"/>
          <w:lang w:val="lv-LV"/>
        </w:rPr>
        <w:t>John</w:t>
      </w:r>
      <w:r w:rsidRPr="00823AB6">
        <w:rPr>
          <w:sz w:val="22"/>
          <w:lang w:val="lv-LV"/>
        </w:rPr>
        <w:t xml:space="preserve"> </w:t>
      </w:r>
      <w:r w:rsidRPr="00823AB6">
        <w:rPr>
          <w:i/>
          <w:iCs/>
          <w:sz w:val="22"/>
          <w:lang w:val="lv-LV"/>
        </w:rPr>
        <w:t>Deere</w:t>
      </w:r>
      <w:r w:rsidRPr="00823AB6">
        <w:rPr>
          <w:sz w:val="22"/>
          <w:lang w:val="lv-LV"/>
        </w:rPr>
        <w:t xml:space="preserve"> stendā tirdzniecības izstādes apmeklētāji varēja aplūkot </w:t>
      </w:r>
      <w:r w:rsidRPr="00823AB6">
        <w:rPr>
          <w:i/>
          <w:iCs/>
          <w:sz w:val="22"/>
          <w:lang w:val="lv-LV"/>
        </w:rPr>
        <w:t>Kleemann MOBICONE MCO 11 PRO</w:t>
      </w:r>
      <w:r w:rsidRPr="00823AB6">
        <w:rPr>
          <w:sz w:val="22"/>
          <w:lang w:val="lv-LV"/>
        </w:rPr>
        <w:t xml:space="preserve"> konusveida drupinātāju kombinācijā ar </w:t>
      </w:r>
      <w:r w:rsidRPr="00823AB6">
        <w:rPr>
          <w:i/>
          <w:iCs/>
          <w:sz w:val="22"/>
          <w:lang w:val="lv-LV"/>
        </w:rPr>
        <w:t>John Deere</w:t>
      </w:r>
      <w:r w:rsidRPr="00823AB6">
        <w:rPr>
          <w:sz w:val="22"/>
          <w:lang w:val="lv-LV"/>
        </w:rPr>
        <w:t xml:space="preserve"> 300G LC ekskavatoru.</w:t>
      </w:r>
    </w:p>
    <w:p w14:paraId="37837D18" w14:textId="77777777" w:rsidR="00A772CC" w:rsidRPr="00BD353F" w:rsidRDefault="00A772CC" w:rsidP="00BD5391">
      <w:pPr>
        <w:spacing w:line="276" w:lineRule="auto"/>
        <w:jc w:val="both"/>
        <w:rPr>
          <w:sz w:val="22"/>
          <w:lang w:val="lv-LV"/>
        </w:rPr>
      </w:pPr>
    </w:p>
    <w:p w14:paraId="4A62D749" w14:textId="4D9757EF" w:rsidR="001E6F03" w:rsidRPr="00BD353F" w:rsidRDefault="00823AB6">
      <w:pPr>
        <w:rPr>
          <w:rFonts w:eastAsia="Calibri" w:cs="Arial"/>
          <w:sz w:val="22"/>
          <w:szCs w:val="22"/>
          <w:lang w:val="lv-LV"/>
        </w:rPr>
      </w:pPr>
      <w:r w:rsidRPr="00823AB6">
        <w:rPr>
          <w:sz w:val="22"/>
          <w:szCs w:val="22"/>
          <w:lang w:val="lv-LV"/>
        </w:rPr>
        <w:t xml:space="preserve">Foto galerija un papildu informācija par </w:t>
      </w:r>
      <w:r w:rsidRPr="00823AB6">
        <w:rPr>
          <w:i/>
          <w:iCs/>
          <w:sz w:val="22"/>
          <w:szCs w:val="22"/>
          <w:lang w:val="lv-LV"/>
        </w:rPr>
        <w:t>Wirtgen</w:t>
      </w:r>
      <w:r w:rsidRPr="00823AB6">
        <w:rPr>
          <w:sz w:val="22"/>
          <w:szCs w:val="22"/>
          <w:lang w:val="lv-LV"/>
        </w:rPr>
        <w:t xml:space="preserve"> grupas dalību izstādē atrodama šeit</w:t>
      </w:r>
      <w:r w:rsidR="001465CA" w:rsidRPr="00BD353F">
        <w:rPr>
          <w:sz w:val="22"/>
          <w:szCs w:val="22"/>
          <w:lang w:val="lv-LV"/>
        </w:rPr>
        <w:t xml:space="preserve">: </w:t>
      </w:r>
      <w:r w:rsidR="001465CA" w:rsidRPr="00BD353F">
        <w:rPr>
          <w:b/>
          <w:sz w:val="22"/>
          <w:szCs w:val="22"/>
          <w:lang w:val="lv-LV"/>
        </w:rPr>
        <w:t>www.wirtgen-group.com/conexpo</w:t>
      </w:r>
      <w:r w:rsidR="001465CA" w:rsidRPr="00BD353F">
        <w:rPr>
          <w:sz w:val="22"/>
          <w:szCs w:val="22"/>
          <w:lang w:val="lv-LV"/>
        </w:rPr>
        <w:t>.</w:t>
      </w:r>
    </w:p>
    <w:p w14:paraId="748261D5" w14:textId="77777777" w:rsidR="00260568" w:rsidRPr="00BD353F" w:rsidRDefault="00260568">
      <w:pPr>
        <w:rPr>
          <w:rFonts w:eastAsia="Calibri" w:cs="Arial"/>
          <w:b/>
          <w:sz w:val="22"/>
          <w:szCs w:val="22"/>
          <w:lang w:val="lv-LV"/>
        </w:rPr>
      </w:pPr>
      <w:r w:rsidRPr="00BD353F">
        <w:rPr>
          <w:lang w:val="lv-LV"/>
        </w:rPr>
        <w:br w:type="page"/>
      </w:r>
    </w:p>
    <w:p w14:paraId="48F02369" w14:textId="5E4FB8EA" w:rsidR="008755E5" w:rsidRPr="00BD353F" w:rsidRDefault="00823AB6" w:rsidP="008755E5">
      <w:pPr>
        <w:pStyle w:val="HeadlineFotos"/>
        <w:rPr>
          <w:lang w:val="lv-LV"/>
        </w:rPr>
      </w:pPr>
      <w:r>
        <w:rPr>
          <w:caps w:val="0"/>
          <w:szCs w:val="22"/>
          <w:lang w:val="lv-LV"/>
        </w:rPr>
        <w:lastRenderedPageBreak/>
        <w:t>Attēli</w:t>
      </w:r>
      <w:r w:rsidR="00886A3F" w:rsidRPr="00BD353F">
        <w:rPr>
          <w:lang w:val="lv-LV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F32F03" w:rsidRPr="00BD353F" w14:paraId="21DDC9F4" w14:textId="77777777" w:rsidTr="00E63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3F8B56E0" w14:textId="73FE2ED9" w:rsidR="00F32F03" w:rsidRPr="00BD353F" w:rsidRDefault="007B2033" w:rsidP="00E63A9C">
            <w:pPr>
              <w:rPr>
                <w:lang w:val="lv-LV"/>
              </w:rPr>
            </w:pPr>
            <w:r w:rsidRPr="00BD353F">
              <w:rPr>
                <w:lang w:val="lv-LV" w:eastAsia="de-DE"/>
              </w:rPr>
              <w:drawing>
                <wp:inline distT="0" distB="0" distL="0" distR="0" wp14:anchorId="795825C0" wp14:editId="45AD3EBF">
                  <wp:extent cx="2619375" cy="2009775"/>
                  <wp:effectExtent l="0" t="0" r="9525" b="952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804" cy="2010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5F90A025" w14:textId="1BAA3C58" w:rsidR="00F32F03" w:rsidRPr="00BD353F" w:rsidRDefault="00EC4CC0" w:rsidP="00E63A9C">
            <w:pPr>
              <w:pStyle w:val="Virsraksts3"/>
              <w:outlineLvl w:val="2"/>
              <w:rPr>
                <w:lang w:val="lv-LV"/>
              </w:rPr>
            </w:pPr>
            <w:r w:rsidRPr="00BD353F">
              <w:rPr>
                <w:lang w:val="lv-LV"/>
              </w:rPr>
              <w:t>WG_photo_Conexpo2020_00005_PR</w:t>
            </w:r>
          </w:p>
          <w:p w14:paraId="5F17F749" w14:textId="7E0FA78F" w:rsidR="00F32F03" w:rsidRPr="00BD353F" w:rsidRDefault="00823AB6" w:rsidP="008A28D5">
            <w:pPr>
              <w:pStyle w:val="Text"/>
              <w:jc w:val="left"/>
              <w:rPr>
                <w:sz w:val="20"/>
                <w:lang w:val="lv-LV"/>
              </w:rPr>
            </w:pPr>
            <w:r w:rsidRPr="00823AB6">
              <w:rPr>
                <w:sz w:val="20"/>
                <w:lang w:val="lv-LV"/>
              </w:rPr>
              <w:t xml:space="preserve">Inovācijas, veiktspēja, partneri </w:t>
            </w:r>
            <w:r>
              <w:rPr>
                <w:sz w:val="20"/>
                <w:lang w:val="lv-LV"/>
              </w:rPr>
              <w:t>–</w:t>
            </w:r>
            <w:r w:rsidRPr="00823AB6">
              <w:rPr>
                <w:sz w:val="20"/>
                <w:lang w:val="lv-LV"/>
              </w:rPr>
              <w:t xml:space="preserve"> </w:t>
            </w:r>
            <w:r>
              <w:rPr>
                <w:sz w:val="20"/>
                <w:lang w:val="lv-LV"/>
              </w:rPr>
              <w:t>izstādē “</w:t>
            </w:r>
            <w:r w:rsidRPr="00823AB6">
              <w:rPr>
                <w:sz w:val="20"/>
                <w:lang w:val="lv-LV"/>
              </w:rPr>
              <w:t>Conexpo-Con / Agg 2020</w:t>
            </w:r>
            <w:r>
              <w:rPr>
                <w:sz w:val="20"/>
                <w:lang w:val="lv-LV"/>
              </w:rPr>
              <w:t>”</w:t>
            </w:r>
            <w:r w:rsidRPr="00823AB6">
              <w:rPr>
                <w:sz w:val="20"/>
                <w:lang w:val="lv-LV"/>
              </w:rPr>
              <w:t xml:space="preserve"> </w:t>
            </w:r>
            <w:r w:rsidRPr="00823AB6">
              <w:rPr>
                <w:i/>
                <w:iCs/>
                <w:sz w:val="20"/>
                <w:lang w:val="lv-LV"/>
              </w:rPr>
              <w:t>Wirtgen</w:t>
            </w:r>
            <w:r w:rsidRPr="00823AB6">
              <w:rPr>
                <w:sz w:val="20"/>
                <w:lang w:val="lv-LV"/>
              </w:rPr>
              <w:t xml:space="preserve"> grupa prezentēja sevi kā progresīvu un uzticamu partneri būvniecības nozarē</w:t>
            </w:r>
            <w:r w:rsidR="0090113D" w:rsidRPr="00BD353F">
              <w:rPr>
                <w:sz w:val="20"/>
                <w:lang w:val="lv-LV"/>
              </w:rPr>
              <w:t>.</w:t>
            </w:r>
          </w:p>
          <w:p w14:paraId="35769924" w14:textId="77777777" w:rsidR="00F32F03" w:rsidRPr="00BD353F" w:rsidRDefault="00F32F03" w:rsidP="00E63A9C">
            <w:pPr>
              <w:pStyle w:val="Text"/>
              <w:jc w:val="left"/>
              <w:rPr>
                <w:b/>
                <w:color w:val="FF0000"/>
                <w:sz w:val="20"/>
                <w:lang w:val="lv-LV"/>
              </w:rPr>
            </w:pPr>
          </w:p>
        </w:tc>
      </w:tr>
    </w:tbl>
    <w:p w14:paraId="5499613E" w14:textId="77777777" w:rsidR="00F32F03" w:rsidRPr="00BD353F" w:rsidRDefault="00F32F03" w:rsidP="008755E5">
      <w:pPr>
        <w:pStyle w:val="Text"/>
        <w:rPr>
          <w:lang w:val="lv-LV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E36435" w:rsidRPr="00BD353F" w14:paraId="1D0390E4" w14:textId="77777777" w:rsidTr="00073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1B346BEE" w14:textId="0E1B2C8B" w:rsidR="00E36435" w:rsidRPr="00BD353F" w:rsidRDefault="007B2033" w:rsidP="000731FE">
            <w:pPr>
              <w:rPr>
                <w:lang w:val="lv-LV"/>
              </w:rPr>
            </w:pPr>
            <w:r w:rsidRPr="00BD353F">
              <w:rPr>
                <w:lang w:val="lv-LV" w:eastAsia="de-DE"/>
              </w:rPr>
              <w:drawing>
                <wp:inline distT="0" distB="0" distL="0" distR="0" wp14:anchorId="43887729" wp14:editId="65502F3E">
                  <wp:extent cx="2619794" cy="1903662"/>
                  <wp:effectExtent l="0" t="0" r="0" b="1905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794" cy="1903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451D4C39" w14:textId="32CC6D66" w:rsidR="00E36435" w:rsidRPr="00BD353F" w:rsidRDefault="00EC4CC0" w:rsidP="000731FE">
            <w:pPr>
              <w:pStyle w:val="Virsraksts3"/>
              <w:outlineLvl w:val="2"/>
              <w:rPr>
                <w:lang w:val="lv-LV"/>
              </w:rPr>
            </w:pPr>
            <w:r w:rsidRPr="00BD353F">
              <w:rPr>
                <w:lang w:val="lv-LV"/>
              </w:rPr>
              <w:t>WG_photo_Conexpo2020_00001_PR</w:t>
            </w:r>
          </w:p>
          <w:p w14:paraId="2EE33DE9" w14:textId="64C8DE66" w:rsidR="0090113D" w:rsidRPr="00BD353F" w:rsidRDefault="00823AB6" w:rsidP="000731FE">
            <w:pPr>
              <w:pStyle w:val="Text"/>
              <w:jc w:val="left"/>
              <w:rPr>
                <w:b/>
                <w:color w:val="FF0000"/>
                <w:sz w:val="20"/>
                <w:lang w:val="lv-LV"/>
              </w:rPr>
            </w:pPr>
            <w:r w:rsidRPr="00823AB6">
              <w:rPr>
                <w:i/>
                <w:iCs/>
                <w:sz w:val="20"/>
                <w:lang w:val="lv-LV"/>
              </w:rPr>
              <w:t>Wirtgen</w:t>
            </w:r>
            <w:r w:rsidRPr="00823AB6">
              <w:rPr>
                <w:sz w:val="20"/>
                <w:lang w:val="lv-LV"/>
              </w:rPr>
              <w:t xml:space="preserve"> grupas stenda apmeklētājus Lasvegasā pārsteidza jaunās lielās </w:t>
            </w:r>
            <w:r w:rsidRPr="00823AB6">
              <w:rPr>
                <w:i/>
                <w:iCs/>
                <w:sz w:val="20"/>
                <w:lang w:val="lv-LV"/>
              </w:rPr>
              <w:t>Wirtgen</w:t>
            </w:r>
            <w:r w:rsidRPr="00823AB6">
              <w:rPr>
                <w:sz w:val="20"/>
                <w:lang w:val="lv-LV"/>
              </w:rPr>
              <w:t xml:space="preserve"> frēzmašīnas</w:t>
            </w:r>
            <w:r w:rsidR="00701215" w:rsidRPr="00BD353F">
              <w:rPr>
                <w:sz w:val="20"/>
                <w:lang w:val="lv-LV"/>
              </w:rPr>
              <w:t>.</w:t>
            </w:r>
          </w:p>
          <w:p w14:paraId="53DB3EC3" w14:textId="612CFB84" w:rsidR="0090113D" w:rsidRPr="00BD353F" w:rsidRDefault="0090113D" w:rsidP="000731FE">
            <w:pPr>
              <w:pStyle w:val="Text"/>
              <w:jc w:val="left"/>
              <w:rPr>
                <w:b/>
                <w:color w:val="FF0000"/>
                <w:sz w:val="20"/>
                <w:lang w:val="lv-LV"/>
              </w:rPr>
            </w:pPr>
          </w:p>
        </w:tc>
      </w:tr>
    </w:tbl>
    <w:p w14:paraId="2CDA2A56" w14:textId="23CDCBFC" w:rsidR="00E36435" w:rsidRPr="00BD353F" w:rsidRDefault="00E36435" w:rsidP="008755E5">
      <w:pPr>
        <w:pStyle w:val="Text"/>
        <w:rPr>
          <w:lang w:val="lv-LV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BD353F" w14:paraId="1DB35FD1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2F9FDE74" w14:textId="4D1A2D5C" w:rsidR="007037AE" w:rsidRPr="00BD353F" w:rsidRDefault="008C4F7A" w:rsidP="007037AE">
            <w:pPr>
              <w:rPr>
                <w:lang w:val="lv-LV"/>
              </w:rPr>
            </w:pPr>
            <w:r w:rsidRPr="00BD353F">
              <w:rPr>
                <w:lang w:val="lv-LV" w:eastAsia="de-DE"/>
              </w:rPr>
              <w:drawing>
                <wp:inline distT="0" distB="0" distL="0" distR="0" wp14:anchorId="004B0495" wp14:editId="58FB79A8">
                  <wp:extent cx="2619375" cy="1440180"/>
                  <wp:effectExtent l="0" t="0" r="9525" b="7620"/>
                  <wp:docPr id="9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317" cy="144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2325DCF6" w14:textId="7252C765" w:rsidR="007037AE" w:rsidRPr="00BD353F" w:rsidRDefault="00DF1337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sz w:val="20"/>
                <w:szCs w:val="24"/>
                <w:lang w:val="lv-LV"/>
              </w:rPr>
            </w:pPr>
            <w:r w:rsidRPr="00BD353F">
              <w:rPr>
                <w:b/>
                <w:sz w:val="20"/>
                <w:szCs w:val="24"/>
                <w:lang w:val="lv-LV"/>
              </w:rPr>
              <w:t>WG_photo_Conexpo2020_00002_PR</w:t>
            </w:r>
          </w:p>
          <w:p w14:paraId="18FB2BA3" w14:textId="38950548" w:rsidR="007037AE" w:rsidRPr="00BD353F" w:rsidRDefault="00823AB6" w:rsidP="007037AE">
            <w:pPr>
              <w:spacing w:line="280" w:lineRule="atLeast"/>
              <w:rPr>
                <w:b/>
                <w:color w:val="FF0000"/>
                <w:sz w:val="20"/>
                <w:lang w:val="lv-LV"/>
              </w:rPr>
            </w:pPr>
            <w:r w:rsidRPr="00823AB6">
              <w:rPr>
                <w:sz w:val="20"/>
                <w:lang w:val="lv-LV"/>
              </w:rPr>
              <w:t xml:space="preserve">Jaunais uz programmatūru balstītais risinājums </w:t>
            </w:r>
            <w:r w:rsidRPr="00D76EF4">
              <w:rPr>
                <w:i/>
                <w:iCs/>
                <w:sz w:val="20"/>
                <w:lang w:val="lv-LV"/>
              </w:rPr>
              <w:t>WITOS Paving Docu</w:t>
            </w:r>
            <w:r w:rsidRPr="00823AB6">
              <w:rPr>
                <w:sz w:val="20"/>
                <w:lang w:val="lv-LV"/>
              </w:rPr>
              <w:t xml:space="preserve"> no </w:t>
            </w:r>
            <w:r w:rsidRPr="00D76EF4">
              <w:rPr>
                <w:i/>
                <w:iCs/>
                <w:sz w:val="20"/>
                <w:lang w:val="lv-LV"/>
              </w:rPr>
              <w:t>Vögele</w:t>
            </w:r>
            <w:r w:rsidRPr="00823AB6">
              <w:rPr>
                <w:sz w:val="20"/>
                <w:lang w:val="lv-LV"/>
              </w:rPr>
              <w:t xml:space="preserve"> ļauj nolasīt ieklāšanas datus un snieguma piezīmes tieši uz vietas un automātiski nosūtīt darba vietas pārskatus</w:t>
            </w:r>
            <w:r w:rsidR="00E67CB3" w:rsidRPr="00BD353F">
              <w:rPr>
                <w:sz w:val="20"/>
                <w:lang w:val="lv-LV"/>
              </w:rPr>
              <w:t>.</w:t>
            </w:r>
          </w:p>
          <w:p w14:paraId="76C5CF6C" w14:textId="77777777" w:rsidR="007037AE" w:rsidRPr="00BD353F" w:rsidRDefault="007037AE" w:rsidP="007037AE">
            <w:pPr>
              <w:spacing w:line="280" w:lineRule="atLeast"/>
              <w:rPr>
                <w:b/>
                <w:color w:val="FF0000"/>
                <w:sz w:val="20"/>
                <w:lang w:val="lv-LV"/>
              </w:rPr>
            </w:pPr>
          </w:p>
        </w:tc>
      </w:tr>
    </w:tbl>
    <w:p w14:paraId="29174B3B" w14:textId="56D4F2F7" w:rsidR="007037AE" w:rsidRPr="00BD353F" w:rsidRDefault="007037AE" w:rsidP="008755E5">
      <w:pPr>
        <w:pStyle w:val="Text"/>
        <w:rPr>
          <w:lang w:val="lv-LV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BD353F" w14:paraId="2E74F88B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463ACB07" w14:textId="6E0EA9EA" w:rsidR="007037AE" w:rsidRPr="00BD353F" w:rsidRDefault="00876309" w:rsidP="007037AE">
            <w:pPr>
              <w:rPr>
                <w:lang w:val="lv-LV"/>
              </w:rPr>
            </w:pPr>
            <w:r w:rsidRPr="00BD353F">
              <w:rPr>
                <w:lang w:val="lv-LV" w:eastAsia="de-DE"/>
              </w:rPr>
              <w:lastRenderedPageBreak/>
              <w:drawing>
                <wp:inline distT="0" distB="0" distL="0" distR="0" wp14:anchorId="43996A39" wp14:editId="6F8CDC0E">
                  <wp:extent cx="2668377" cy="1778918"/>
                  <wp:effectExtent l="0" t="0" r="0" b="0"/>
                  <wp:docPr id="10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588BB437" w14:textId="11AD2E89" w:rsidR="007037AE" w:rsidRPr="00BD353F" w:rsidRDefault="003B1EDB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sz w:val="20"/>
                <w:szCs w:val="24"/>
                <w:lang w:val="lv-LV"/>
              </w:rPr>
            </w:pPr>
            <w:r w:rsidRPr="00BD353F">
              <w:rPr>
                <w:b/>
                <w:sz w:val="20"/>
                <w:szCs w:val="24"/>
                <w:lang w:val="lv-LV"/>
              </w:rPr>
              <w:t>WG_photo_Conexpo2020_00003_PR</w:t>
            </w:r>
          </w:p>
          <w:p w14:paraId="0D26A72D" w14:textId="19DABBA4" w:rsidR="007037AE" w:rsidRPr="00BD353F" w:rsidRDefault="00DF1703" w:rsidP="007037AE">
            <w:pPr>
              <w:spacing w:line="280" w:lineRule="atLeast"/>
              <w:rPr>
                <w:sz w:val="20"/>
                <w:lang w:val="lv-LV"/>
              </w:rPr>
            </w:pPr>
            <w:r w:rsidRPr="004A3A53">
              <w:rPr>
                <w:i/>
                <w:iCs/>
                <w:sz w:val="20"/>
                <w:lang w:val="lv-LV"/>
              </w:rPr>
              <w:t>Hamm HP</w:t>
            </w:r>
            <w:r w:rsidRPr="00DF1703">
              <w:rPr>
                <w:sz w:val="20"/>
                <w:lang w:val="lv-LV"/>
              </w:rPr>
              <w:t xml:space="preserve"> veltņu sērija ir paredzēta zemes darbiem un asfalta </w:t>
            </w:r>
            <w:r w:rsidR="004A3A53">
              <w:rPr>
                <w:sz w:val="20"/>
                <w:lang w:val="lv-LV"/>
              </w:rPr>
              <w:t>būvniecībai</w:t>
            </w:r>
            <w:r w:rsidR="004C30D4" w:rsidRPr="00BD353F">
              <w:rPr>
                <w:sz w:val="20"/>
                <w:lang w:val="lv-LV"/>
              </w:rPr>
              <w:t>.</w:t>
            </w:r>
          </w:p>
          <w:p w14:paraId="313DE488" w14:textId="77777777" w:rsidR="007037AE" w:rsidRPr="00BD353F" w:rsidRDefault="007037AE" w:rsidP="0048696E">
            <w:pPr>
              <w:spacing w:line="280" w:lineRule="atLeast"/>
              <w:rPr>
                <w:b/>
                <w:color w:val="FF0000"/>
                <w:sz w:val="20"/>
                <w:lang w:val="lv-LV"/>
              </w:rPr>
            </w:pPr>
          </w:p>
        </w:tc>
      </w:tr>
    </w:tbl>
    <w:p w14:paraId="4279DEF3" w14:textId="3B184049" w:rsidR="007037AE" w:rsidRPr="00BD353F" w:rsidRDefault="007037AE" w:rsidP="008755E5">
      <w:pPr>
        <w:pStyle w:val="Text"/>
        <w:rPr>
          <w:lang w:val="lv-LV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BD353F" w14:paraId="5A4F87AC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1DCE54EB" w14:textId="7BDE5BE3" w:rsidR="007037AE" w:rsidRPr="00BD353F" w:rsidRDefault="00876309" w:rsidP="007037AE">
            <w:pPr>
              <w:rPr>
                <w:lang w:val="lv-LV"/>
              </w:rPr>
            </w:pPr>
            <w:r w:rsidRPr="00BD353F">
              <w:rPr>
                <w:lang w:val="lv-LV" w:eastAsia="de-DE"/>
              </w:rPr>
              <w:drawing>
                <wp:inline distT="0" distB="0" distL="0" distR="0" wp14:anchorId="1C77FB78" wp14:editId="41F6E291">
                  <wp:extent cx="1724025" cy="2543175"/>
                  <wp:effectExtent l="0" t="0" r="9525" b="9525"/>
                  <wp:docPr id="1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607" cy="254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0F9C6CD4" w14:textId="6ED3AA01" w:rsidR="007037AE" w:rsidRPr="00BD353F" w:rsidRDefault="003B1EDB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sz w:val="20"/>
                <w:szCs w:val="24"/>
                <w:lang w:val="lv-LV"/>
              </w:rPr>
            </w:pPr>
            <w:r w:rsidRPr="00BD353F">
              <w:rPr>
                <w:b/>
                <w:sz w:val="20"/>
                <w:szCs w:val="24"/>
                <w:lang w:val="lv-LV"/>
              </w:rPr>
              <w:t>WG_photo_Conexpo2020_00004_PR</w:t>
            </w:r>
          </w:p>
          <w:p w14:paraId="5CD7B535" w14:textId="119C1FDD" w:rsidR="007037AE" w:rsidRPr="00BD353F" w:rsidRDefault="00103CE1" w:rsidP="00461400">
            <w:pPr>
              <w:spacing w:line="280" w:lineRule="atLeast"/>
              <w:rPr>
                <w:b/>
                <w:color w:val="FF0000"/>
                <w:sz w:val="20"/>
                <w:lang w:val="lv-LV"/>
              </w:rPr>
            </w:pPr>
            <w:r w:rsidRPr="00103CE1">
              <w:rPr>
                <w:sz w:val="20"/>
                <w:lang w:val="lv-LV"/>
              </w:rPr>
              <w:t xml:space="preserve">Kopā ar </w:t>
            </w:r>
            <w:r w:rsidRPr="00103CE1">
              <w:rPr>
                <w:i/>
                <w:iCs/>
                <w:sz w:val="20"/>
                <w:lang w:val="lv-LV"/>
              </w:rPr>
              <w:t>John Deere</w:t>
            </w:r>
            <w:r w:rsidRPr="00103CE1">
              <w:rPr>
                <w:sz w:val="20"/>
                <w:lang w:val="lv-LV"/>
              </w:rPr>
              <w:t xml:space="preserve"> 824L frontālo iekrāvēju, </w:t>
            </w:r>
            <w:r w:rsidRPr="00103CE1">
              <w:rPr>
                <w:i/>
                <w:iCs/>
                <w:sz w:val="20"/>
                <w:lang w:val="lv-LV"/>
              </w:rPr>
              <w:t>Kleemann</w:t>
            </w:r>
            <w:r w:rsidRPr="00103CE1">
              <w:rPr>
                <w:sz w:val="20"/>
                <w:lang w:val="lv-LV"/>
              </w:rPr>
              <w:t xml:space="preserve"> MS 952 EVO mobilā sijāšanas iekārta uzsvēra sinerģiju, kas pastāv visā </w:t>
            </w:r>
            <w:r w:rsidRPr="00103CE1">
              <w:rPr>
                <w:i/>
                <w:iCs/>
                <w:sz w:val="20"/>
                <w:lang w:val="lv-LV"/>
              </w:rPr>
              <w:t>Wirtgen</w:t>
            </w:r>
            <w:r w:rsidRPr="00103CE1">
              <w:rPr>
                <w:sz w:val="20"/>
                <w:lang w:val="lv-LV"/>
              </w:rPr>
              <w:t xml:space="preserve"> grupas un </w:t>
            </w:r>
            <w:r w:rsidRPr="00103CE1">
              <w:rPr>
                <w:i/>
                <w:iCs/>
                <w:sz w:val="20"/>
                <w:lang w:val="lv-LV"/>
              </w:rPr>
              <w:t>John Deere</w:t>
            </w:r>
            <w:r w:rsidRPr="00103CE1">
              <w:rPr>
                <w:sz w:val="20"/>
                <w:lang w:val="lv-LV"/>
              </w:rPr>
              <w:t xml:space="preserve"> produktu klāstā</w:t>
            </w:r>
            <w:r w:rsidR="002171AF" w:rsidRPr="00BD353F">
              <w:rPr>
                <w:sz w:val="20"/>
                <w:lang w:val="lv-LV"/>
              </w:rPr>
              <w:t xml:space="preserve">.  </w:t>
            </w:r>
          </w:p>
        </w:tc>
      </w:tr>
    </w:tbl>
    <w:p w14:paraId="2C66FCCC" w14:textId="77777777" w:rsidR="007037AE" w:rsidRPr="00BD353F" w:rsidRDefault="007037AE" w:rsidP="008755E5">
      <w:pPr>
        <w:pStyle w:val="Text"/>
        <w:rPr>
          <w:lang w:val="lv-LV"/>
        </w:rPr>
      </w:pPr>
    </w:p>
    <w:p w14:paraId="00BC7F3E" w14:textId="77777777" w:rsidR="0086441B" w:rsidRDefault="0086441B" w:rsidP="0086441B">
      <w:pPr>
        <w:pStyle w:val="Text"/>
        <w:rPr>
          <w:lang w:val="lv-LV"/>
        </w:rPr>
      </w:pPr>
      <w:r>
        <w:rPr>
          <w:i/>
          <w:u w:val="single"/>
          <w:lang w:val="lv-LV"/>
        </w:rPr>
        <w:t xml:space="preserve">Piezīme. </w:t>
      </w:r>
      <w:r>
        <w:rPr>
          <w:i/>
          <w:lang w:val="lv-LV"/>
        </w:rPr>
        <w:t xml:space="preserve">Šīs fotogrāfijas ir paredzētas tikai ieskatam. Drukātās publikācijās izmantojiet 300 dpi izšķirtspējas fotoattēlus, kas ir pieejami lejupielādei no </w:t>
      </w:r>
      <w:r>
        <w:rPr>
          <w:iCs/>
          <w:lang w:val="lv-LV"/>
        </w:rPr>
        <w:t>Wirtgen GmbH</w:t>
      </w:r>
      <w:r>
        <w:rPr>
          <w:i/>
          <w:lang w:val="lv-LV"/>
        </w:rPr>
        <w:t xml:space="preserve"> / </w:t>
      </w:r>
      <w:r>
        <w:rPr>
          <w:iCs/>
          <w:lang w:val="lv-LV"/>
        </w:rPr>
        <w:t>Wirtgen Group</w:t>
      </w:r>
      <w:r>
        <w:rPr>
          <w:i/>
          <w:lang w:val="lv-LV"/>
        </w:rPr>
        <w:t xml:space="preserve"> tīmekļa vietnēm.</w:t>
      </w:r>
    </w:p>
    <w:p w14:paraId="4E1A7860" w14:textId="77777777" w:rsidR="00C16226" w:rsidRPr="00BD353F" w:rsidRDefault="00C16226" w:rsidP="008755E5">
      <w:pPr>
        <w:pStyle w:val="Text"/>
        <w:rPr>
          <w:lang w:val="lv-LV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:rsidRPr="00BD353F" w14:paraId="085DCA01" w14:textId="77777777" w:rsidTr="009F0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6732412C" w14:textId="2993BB96" w:rsidR="008755E5" w:rsidRPr="00BD353F" w:rsidRDefault="00877BA4" w:rsidP="008E7B5E">
            <w:pPr>
              <w:pStyle w:val="HeadlineKontakte"/>
              <w:rPr>
                <w:lang w:val="lv-LV"/>
              </w:rPr>
            </w:pPr>
            <w:r>
              <w:rPr>
                <w:rFonts w:eastAsia="Calibri"/>
                <w:caps w:val="0"/>
                <w:szCs w:val="22"/>
                <w:lang w:val="lv-LV"/>
              </w:rPr>
              <w:t>Lai iegūtu sīkāku informāciju, lūdzu, sazinieties ar</w:t>
            </w:r>
            <w:r>
              <w:rPr>
                <w:lang w:val="lv-LV"/>
              </w:rPr>
              <w:t>:</w:t>
            </w:r>
          </w:p>
          <w:p w14:paraId="0DFB25AE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  <w:r w:rsidRPr="00BD353F">
              <w:rPr>
                <w:lang w:val="lv-LV"/>
              </w:rPr>
              <w:t>WIRTGEN GROUP</w:t>
            </w:r>
          </w:p>
          <w:p w14:paraId="76E13EE0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  <w:r w:rsidRPr="00BD353F">
              <w:rPr>
                <w:lang w:val="lv-LV"/>
              </w:rPr>
              <w:t>Corporate Communications</w:t>
            </w:r>
          </w:p>
          <w:p w14:paraId="3A362032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  <w:r w:rsidRPr="00BD353F">
              <w:rPr>
                <w:lang w:val="lv-LV"/>
              </w:rPr>
              <w:t>Michaela Adams, Mario Linnemann</w:t>
            </w:r>
          </w:p>
          <w:p w14:paraId="497DEBB7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  <w:r w:rsidRPr="00BD353F">
              <w:rPr>
                <w:lang w:val="lv-LV"/>
              </w:rPr>
              <w:t>Reinhard-Wirtgen-Strasse 2</w:t>
            </w:r>
          </w:p>
          <w:p w14:paraId="7EC8A53E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  <w:r w:rsidRPr="00BD353F">
              <w:rPr>
                <w:lang w:val="lv-LV"/>
              </w:rPr>
              <w:t>53578 Windhagen</w:t>
            </w:r>
          </w:p>
          <w:p w14:paraId="72782C96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  <w:r w:rsidRPr="00BD353F">
              <w:rPr>
                <w:lang w:val="lv-LV"/>
              </w:rPr>
              <w:t>Germany</w:t>
            </w:r>
          </w:p>
          <w:p w14:paraId="07537A72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</w:p>
          <w:p w14:paraId="288D15F2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  <w:r w:rsidRPr="00BD353F">
              <w:rPr>
                <w:lang w:val="lv-LV"/>
              </w:rPr>
              <w:t>Phone: +49-2645-131-3178</w:t>
            </w:r>
          </w:p>
          <w:p w14:paraId="478FB709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  <w:r w:rsidRPr="00BD353F">
              <w:rPr>
                <w:lang w:val="lv-LV"/>
              </w:rPr>
              <w:t>Fax: +49-2645-131-499</w:t>
            </w:r>
          </w:p>
          <w:p w14:paraId="6F6DB11A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  <w:r w:rsidRPr="00BD353F">
              <w:rPr>
                <w:lang w:val="lv-LV"/>
              </w:rPr>
              <w:t>E-mail: presse@wirtgen.com</w:t>
            </w:r>
          </w:p>
          <w:p w14:paraId="5E3034AB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  <w:r w:rsidRPr="00BD353F">
              <w:rPr>
                <w:lang w:val="lv-LV"/>
              </w:rP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7A6178A2" w14:textId="77777777" w:rsidR="008755E5" w:rsidRPr="00BD353F" w:rsidRDefault="008755E5" w:rsidP="008E7B5E">
            <w:pPr>
              <w:pStyle w:val="Text"/>
              <w:rPr>
                <w:lang w:val="lv-LV"/>
              </w:rPr>
            </w:pPr>
          </w:p>
        </w:tc>
      </w:tr>
    </w:tbl>
    <w:p w14:paraId="111B3240" w14:textId="77777777" w:rsidR="00D166AC" w:rsidRPr="00BD353F" w:rsidRDefault="00D166AC" w:rsidP="00877BA4">
      <w:pPr>
        <w:spacing w:line="280" w:lineRule="atLeast"/>
        <w:jc w:val="both"/>
        <w:rPr>
          <w:lang w:val="lv-LV"/>
        </w:rPr>
      </w:pPr>
    </w:p>
    <w:sectPr w:rsidR="00D166AC" w:rsidRPr="00BD353F" w:rsidSect="00CA4A0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F78C5" w14:textId="77777777" w:rsidR="00D20705" w:rsidRDefault="00D20705" w:rsidP="00E55534">
      <w:r>
        <w:separator/>
      </w:r>
    </w:p>
  </w:endnote>
  <w:endnote w:type="continuationSeparator" w:id="0">
    <w:p w14:paraId="410BBAC4" w14:textId="77777777" w:rsidR="00D20705" w:rsidRDefault="00D2070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7D3974B6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49DEB656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0005E547" w14:textId="32E84CA6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A776A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203F527F" w14:textId="77777777" w:rsidR="00533132" w:rsidRDefault="00BD5391">
    <w:pPr>
      <w:pStyle w:val="Kjen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D8A372" wp14:editId="69032487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3B1901CE" w14:textId="77777777" w:rsidTr="00723F4F">
      <w:tc>
        <w:tcPr>
          <w:tcW w:w="9664" w:type="dxa"/>
          <w:shd w:val="clear" w:color="auto" w:fill="auto"/>
        </w:tcPr>
        <w:p w14:paraId="417B87E4" w14:textId="77777777" w:rsidR="00533132" w:rsidRPr="00723F4F" w:rsidRDefault="00533132" w:rsidP="00723F4F">
          <w:pPr>
            <w:pStyle w:val="Kjene"/>
            <w:spacing w:before="96" w:after="96"/>
            <w:rPr>
              <w:szCs w:val="20"/>
            </w:rPr>
          </w:pPr>
          <w:r w:rsidRPr="00A131A2">
            <w:rPr>
              <w:rStyle w:val="Izclums"/>
              <w:szCs w:val="20"/>
              <w:lang w:val="de-DE"/>
            </w:rPr>
            <w:t>WIRTGEN GmbH</w:t>
          </w:r>
          <w:r w:rsidRPr="00A131A2">
            <w:rPr>
              <w:lang w:val="de-DE"/>
            </w:rPr>
            <w:t xml:space="preserve"> · Reinhard-Wirtgen-Str. </w:t>
          </w:r>
          <w:r>
            <w:t>2 · D-53578 Windhagen · P: +49 26 45 / 131 0</w:t>
          </w:r>
        </w:p>
      </w:tc>
    </w:tr>
  </w:tbl>
  <w:p w14:paraId="49671CB8" w14:textId="77777777" w:rsidR="00533132" w:rsidRDefault="00BD5391">
    <w:pPr>
      <w:pStyle w:val="Kjen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17D682" wp14:editId="1C8D05F5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73A79" w14:textId="77777777" w:rsidR="00D20705" w:rsidRDefault="00D20705" w:rsidP="00E55534">
      <w:r>
        <w:separator/>
      </w:r>
    </w:p>
  </w:footnote>
  <w:footnote w:type="continuationSeparator" w:id="0">
    <w:p w14:paraId="618D5EFF" w14:textId="77777777" w:rsidR="00D20705" w:rsidRDefault="00D2070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2E2C" w14:textId="77777777" w:rsidR="00533132" w:rsidRPr="00533132" w:rsidRDefault="00BD5391" w:rsidP="00533132">
    <w:pPr>
      <w:pStyle w:val="Galven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DBC4309" wp14:editId="3A64B09F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7D019" w14:textId="77777777" w:rsidR="00533132" w:rsidRDefault="00BD5391">
    <w:pPr>
      <w:pStyle w:val="Galven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89D4043" wp14:editId="03B70F6E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 wp14:anchorId="20D78E35" wp14:editId="08775748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 wp14:anchorId="655C1855" wp14:editId="191E510B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500pt;height:1500pt" o:bullet="t">
        <v:imagedata r:id="rId1" o:title="AZ_04a"/>
      </v:shape>
    </w:pict>
  </w:numPicBullet>
  <w:numPicBullet w:numPicBulletId="1">
    <w:pict>
      <v:shape id="_x0000_i108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C56"/>
    <w:rsid w:val="00005146"/>
    <w:rsid w:val="00042106"/>
    <w:rsid w:val="0005285B"/>
    <w:rsid w:val="00054ABA"/>
    <w:rsid w:val="00066D09"/>
    <w:rsid w:val="00080202"/>
    <w:rsid w:val="0009665C"/>
    <w:rsid w:val="000B5734"/>
    <w:rsid w:val="000F2DE3"/>
    <w:rsid w:val="00103205"/>
    <w:rsid w:val="00103CE1"/>
    <w:rsid w:val="00104B13"/>
    <w:rsid w:val="00110271"/>
    <w:rsid w:val="0011050E"/>
    <w:rsid w:val="0012026F"/>
    <w:rsid w:val="0012374B"/>
    <w:rsid w:val="00126ABA"/>
    <w:rsid w:val="00132055"/>
    <w:rsid w:val="001331C7"/>
    <w:rsid w:val="00135CFE"/>
    <w:rsid w:val="001465CA"/>
    <w:rsid w:val="00166029"/>
    <w:rsid w:val="001810CE"/>
    <w:rsid w:val="001A08D8"/>
    <w:rsid w:val="001A2179"/>
    <w:rsid w:val="001B16BB"/>
    <w:rsid w:val="001C5D3D"/>
    <w:rsid w:val="001E6F03"/>
    <w:rsid w:val="001F5E37"/>
    <w:rsid w:val="00207BE9"/>
    <w:rsid w:val="002171AF"/>
    <w:rsid w:val="00245B0E"/>
    <w:rsid w:val="00253A2E"/>
    <w:rsid w:val="00256E78"/>
    <w:rsid w:val="00260568"/>
    <w:rsid w:val="00262713"/>
    <w:rsid w:val="00263E2F"/>
    <w:rsid w:val="00282933"/>
    <w:rsid w:val="002843A4"/>
    <w:rsid w:val="002951DD"/>
    <w:rsid w:val="0029634D"/>
    <w:rsid w:val="002C63E8"/>
    <w:rsid w:val="002E44B0"/>
    <w:rsid w:val="002E4EFD"/>
    <w:rsid w:val="002E765F"/>
    <w:rsid w:val="002F108B"/>
    <w:rsid w:val="002F1B6C"/>
    <w:rsid w:val="0030316D"/>
    <w:rsid w:val="00322AB8"/>
    <w:rsid w:val="003246FD"/>
    <w:rsid w:val="0032774C"/>
    <w:rsid w:val="00337942"/>
    <w:rsid w:val="0034191A"/>
    <w:rsid w:val="00343CC7"/>
    <w:rsid w:val="0034739F"/>
    <w:rsid w:val="00373821"/>
    <w:rsid w:val="00381DCE"/>
    <w:rsid w:val="00384A08"/>
    <w:rsid w:val="003A33A1"/>
    <w:rsid w:val="003A753A"/>
    <w:rsid w:val="003B1EDB"/>
    <w:rsid w:val="003C3CE8"/>
    <w:rsid w:val="003D51E5"/>
    <w:rsid w:val="003E1CB6"/>
    <w:rsid w:val="003E3CF6"/>
    <w:rsid w:val="003E759F"/>
    <w:rsid w:val="003E7853"/>
    <w:rsid w:val="003F6EDD"/>
    <w:rsid w:val="00403373"/>
    <w:rsid w:val="00406C81"/>
    <w:rsid w:val="00412545"/>
    <w:rsid w:val="00422E6D"/>
    <w:rsid w:val="00430BB0"/>
    <w:rsid w:val="0043140C"/>
    <w:rsid w:val="00451FA7"/>
    <w:rsid w:val="00461400"/>
    <w:rsid w:val="00463D74"/>
    <w:rsid w:val="00476888"/>
    <w:rsid w:val="0048696E"/>
    <w:rsid w:val="004967EB"/>
    <w:rsid w:val="00496EB0"/>
    <w:rsid w:val="004A32B4"/>
    <w:rsid w:val="004A3A53"/>
    <w:rsid w:val="004B7B9F"/>
    <w:rsid w:val="004C30D4"/>
    <w:rsid w:val="004D22D0"/>
    <w:rsid w:val="004D60A1"/>
    <w:rsid w:val="004E6EF5"/>
    <w:rsid w:val="00506409"/>
    <w:rsid w:val="00511B72"/>
    <w:rsid w:val="00530E32"/>
    <w:rsid w:val="00533132"/>
    <w:rsid w:val="00556C72"/>
    <w:rsid w:val="0056065D"/>
    <w:rsid w:val="0056510C"/>
    <w:rsid w:val="005711A3"/>
    <w:rsid w:val="00573B2B"/>
    <w:rsid w:val="00574AD7"/>
    <w:rsid w:val="005776E9"/>
    <w:rsid w:val="0058245E"/>
    <w:rsid w:val="005A4F04"/>
    <w:rsid w:val="005A617E"/>
    <w:rsid w:val="005B5793"/>
    <w:rsid w:val="005B7876"/>
    <w:rsid w:val="005D7D04"/>
    <w:rsid w:val="005E4846"/>
    <w:rsid w:val="006107B8"/>
    <w:rsid w:val="0061278A"/>
    <w:rsid w:val="00625FCE"/>
    <w:rsid w:val="006330A2"/>
    <w:rsid w:val="00640F52"/>
    <w:rsid w:val="00642EB6"/>
    <w:rsid w:val="00656C56"/>
    <w:rsid w:val="006752E6"/>
    <w:rsid w:val="00680390"/>
    <w:rsid w:val="00690879"/>
    <w:rsid w:val="006973D4"/>
    <w:rsid w:val="006A2716"/>
    <w:rsid w:val="006A3C67"/>
    <w:rsid w:val="006B49C4"/>
    <w:rsid w:val="006D5922"/>
    <w:rsid w:val="006E4898"/>
    <w:rsid w:val="006F4346"/>
    <w:rsid w:val="006F7602"/>
    <w:rsid w:val="00701215"/>
    <w:rsid w:val="00702277"/>
    <w:rsid w:val="007037AE"/>
    <w:rsid w:val="00705B2C"/>
    <w:rsid w:val="00714279"/>
    <w:rsid w:val="007207C5"/>
    <w:rsid w:val="00722A17"/>
    <w:rsid w:val="00723F4F"/>
    <w:rsid w:val="00742BC6"/>
    <w:rsid w:val="00744EA2"/>
    <w:rsid w:val="00757B83"/>
    <w:rsid w:val="0079143B"/>
    <w:rsid w:val="00791A69"/>
    <w:rsid w:val="00794830"/>
    <w:rsid w:val="00796BA4"/>
    <w:rsid w:val="00797CAA"/>
    <w:rsid w:val="007B2033"/>
    <w:rsid w:val="007C2658"/>
    <w:rsid w:val="007E20D0"/>
    <w:rsid w:val="007E3DAB"/>
    <w:rsid w:val="007F6BCF"/>
    <w:rsid w:val="00820315"/>
    <w:rsid w:val="00820650"/>
    <w:rsid w:val="00821AB3"/>
    <w:rsid w:val="00823AB6"/>
    <w:rsid w:val="00824EC9"/>
    <w:rsid w:val="00831A9B"/>
    <w:rsid w:val="008427F2"/>
    <w:rsid w:val="00843B45"/>
    <w:rsid w:val="00863129"/>
    <w:rsid w:val="0086441B"/>
    <w:rsid w:val="008670A3"/>
    <w:rsid w:val="008755E5"/>
    <w:rsid w:val="00876309"/>
    <w:rsid w:val="00877BA4"/>
    <w:rsid w:val="0088172C"/>
    <w:rsid w:val="00886A3F"/>
    <w:rsid w:val="00895964"/>
    <w:rsid w:val="008A28D5"/>
    <w:rsid w:val="008C16B4"/>
    <w:rsid w:val="008C2DB2"/>
    <w:rsid w:val="008C4F7A"/>
    <w:rsid w:val="008D4BFC"/>
    <w:rsid w:val="008D770E"/>
    <w:rsid w:val="008E687B"/>
    <w:rsid w:val="008F7EF3"/>
    <w:rsid w:val="0090113D"/>
    <w:rsid w:val="0090337E"/>
    <w:rsid w:val="00920097"/>
    <w:rsid w:val="009328FA"/>
    <w:rsid w:val="00950B57"/>
    <w:rsid w:val="00954CC7"/>
    <w:rsid w:val="009646E4"/>
    <w:rsid w:val="00972A06"/>
    <w:rsid w:val="009952BF"/>
    <w:rsid w:val="009A42E3"/>
    <w:rsid w:val="009A7B1B"/>
    <w:rsid w:val="009B7483"/>
    <w:rsid w:val="009C2378"/>
    <w:rsid w:val="009C3A03"/>
    <w:rsid w:val="009D016F"/>
    <w:rsid w:val="009E251D"/>
    <w:rsid w:val="009E36D9"/>
    <w:rsid w:val="009E7115"/>
    <w:rsid w:val="009F089B"/>
    <w:rsid w:val="009F57E0"/>
    <w:rsid w:val="00A00CC9"/>
    <w:rsid w:val="00A032B1"/>
    <w:rsid w:val="00A05E72"/>
    <w:rsid w:val="00A10A02"/>
    <w:rsid w:val="00A131A2"/>
    <w:rsid w:val="00A171F4"/>
    <w:rsid w:val="00A24EFC"/>
    <w:rsid w:val="00A52A46"/>
    <w:rsid w:val="00A772CC"/>
    <w:rsid w:val="00A776A4"/>
    <w:rsid w:val="00A83EF3"/>
    <w:rsid w:val="00A977CE"/>
    <w:rsid w:val="00AD131F"/>
    <w:rsid w:val="00AD1E96"/>
    <w:rsid w:val="00AD3873"/>
    <w:rsid w:val="00AE475E"/>
    <w:rsid w:val="00AF3B3A"/>
    <w:rsid w:val="00AF4757"/>
    <w:rsid w:val="00AF4E8E"/>
    <w:rsid w:val="00AF50BF"/>
    <w:rsid w:val="00AF6569"/>
    <w:rsid w:val="00B06265"/>
    <w:rsid w:val="00B13BD7"/>
    <w:rsid w:val="00B17674"/>
    <w:rsid w:val="00B26402"/>
    <w:rsid w:val="00B418D2"/>
    <w:rsid w:val="00B42215"/>
    <w:rsid w:val="00B45B17"/>
    <w:rsid w:val="00B5232A"/>
    <w:rsid w:val="00B52F9B"/>
    <w:rsid w:val="00B54074"/>
    <w:rsid w:val="00B5555E"/>
    <w:rsid w:val="00B856EE"/>
    <w:rsid w:val="00B90F78"/>
    <w:rsid w:val="00B9723D"/>
    <w:rsid w:val="00BD1058"/>
    <w:rsid w:val="00BD353F"/>
    <w:rsid w:val="00BD5391"/>
    <w:rsid w:val="00BF1638"/>
    <w:rsid w:val="00BF1E47"/>
    <w:rsid w:val="00BF2746"/>
    <w:rsid w:val="00BF366D"/>
    <w:rsid w:val="00BF4D1F"/>
    <w:rsid w:val="00BF56B2"/>
    <w:rsid w:val="00C11FB7"/>
    <w:rsid w:val="00C16226"/>
    <w:rsid w:val="00C25334"/>
    <w:rsid w:val="00C331BA"/>
    <w:rsid w:val="00C457C3"/>
    <w:rsid w:val="00C45B2A"/>
    <w:rsid w:val="00C54D5D"/>
    <w:rsid w:val="00C644CA"/>
    <w:rsid w:val="00C73005"/>
    <w:rsid w:val="00C85E18"/>
    <w:rsid w:val="00CA1903"/>
    <w:rsid w:val="00CA196E"/>
    <w:rsid w:val="00CA4A09"/>
    <w:rsid w:val="00CC5403"/>
    <w:rsid w:val="00CD706E"/>
    <w:rsid w:val="00CF0C72"/>
    <w:rsid w:val="00CF36C9"/>
    <w:rsid w:val="00D166AC"/>
    <w:rsid w:val="00D20705"/>
    <w:rsid w:val="00D36BA2"/>
    <w:rsid w:val="00D51A30"/>
    <w:rsid w:val="00D6011A"/>
    <w:rsid w:val="00D65D2B"/>
    <w:rsid w:val="00D74118"/>
    <w:rsid w:val="00D76EF4"/>
    <w:rsid w:val="00D925E1"/>
    <w:rsid w:val="00DA33BA"/>
    <w:rsid w:val="00DB4BB0"/>
    <w:rsid w:val="00DC4DAE"/>
    <w:rsid w:val="00DD4027"/>
    <w:rsid w:val="00DE15C1"/>
    <w:rsid w:val="00DE2B9D"/>
    <w:rsid w:val="00DE3293"/>
    <w:rsid w:val="00DF1337"/>
    <w:rsid w:val="00DF1703"/>
    <w:rsid w:val="00E14608"/>
    <w:rsid w:val="00E14D1E"/>
    <w:rsid w:val="00E21E67"/>
    <w:rsid w:val="00E24472"/>
    <w:rsid w:val="00E2659C"/>
    <w:rsid w:val="00E30EBF"/>
    <w:rsid w:val="00E316C0"/>
    <w:rsid w:val="00E337A5"/>
    <w:rsid w:val="00E36435"/>
    <w:rsid w:val="00E44A9E"/>
    <w:rsid w:val="00E52D70"/>
    <w:rsid w:val="00E55534"/>
    <w:rsid w:val="00E67CB3"/>
    <w:rsid w:val="00E67D1F"/>
    <w:rsid w:val="00E81B71"/>
    <w:rsid w:val="00E914D1"/>
    <w:rsid w:val="00EA07CD"/>
    <w:rsid w:val="00EB1124"/>
    <w:rsid w:val="00EB3E48"/>
    <w:rsid w:val="00EB6F81"/>
    <w:rsid w:val="00EC4CC0"/>
    <w:rsid w:val="00ED569B"/>
    <w:rsid w:val="00EF060F"/>
    <w:rsid w:val="00F0559F"/>
    <w:rsid w:val="00F05AB9"/>
    <w:rsid w:val="00F20920"/>
    <w:rsid w:val="00F27E08"/>
    <w:rsid w:val="00F326FC"/>
    <w:rsid w:val="00F32F03"/>
    <w:rsid w:val="00F36584"/>
    <w:rsid w:val="00F54C59"/>
    <w:rsid w:val="00F55C40"/>
    <w:rsid w:val="00F56318"/>
    <w:rsid w:val="00F67FCF"/>
    <w:rsid w:val="00F72BDA"/>
    <w:rsid w:val="00F75B79"/>
    <w:rsid w:val="00F75E26"/>
    <w:rsid w:val="00F77916"/>
    <w:rsid w:val="00F77F3E"/>
    <w:rsid w:val="00F82525"/>
    <w:rsid w:val="00F838D6"/>
    <w:rsid w:val="00F915CB"/>
    <w:rsid w:val="00F96F7A"/>
    <w:rsid w:val="00F975CE"/>
    <w:rsid w:val="00F97FEA"/>
    <w:rsid w:val="00FA0480"/>
    <w:rsid w:val="00FB0E01"/>
    <w:rsid w:val="00FD26D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38AF5C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en-US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E7853"/>
    <w:rPr>
      <w:sz w:val="16"/>
      <w:szCs w:val="16"/>
      <w:lang w:eastAsia="en-US"/>
    </w:rPr>
  </w:style>
  <w:style w:type="paragraph" w:styleId="Virsraksts1">
    <w:name w:val="heading 1"/>
    <w:basedOn w:val="Parasts"/>
    <w:next w:val="Text"/>
    <w:link w:val="Virsraksts1Rakstz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Virsraksts2">
    <w:name w:val="heading 2"/>
    <w:basedOn w:val="Parasts"/>
    <w:next w:val="Text"/>
    <w:link w:val="Virsraksts2Rakstz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Virsraksts3">
    <w:name w:val="heading 3"/>
    <w:basedOn w:val="Parasts"/>
    <w:next w:val="Text"/>
    <w:link w:val="Virsraksts3Rakstz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Virsraksts4">
    <w:name w:val="heading 4"/>
    <w:basedOn w:val="Parasts"/>
    <w:next w:val="Text"/>
    <w:link w:val="Virsraksts4Rakstz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Basic">
    <w:name w:val="Basic"/>
    <w:basedOn w:val="Parastatabula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Virsraksts1Rakstz">
    <w:name w:val="Virsraksts 1 Rakstz."/>
    <w:link w:val="Virsraksts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Virsraksts2Rakstz">
    <w:name w:val="Virsraksts 2 Rakstz."/>
    <w:link w:val="Virsraksts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Virsraksts3Rakstz">
    <w:name w:val="Virsraksts 3 Rakstz."/>
    <w:link w:val="Virsraksts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Virsraksts4Rakstz">
    <w:name w:val="Virsraksts 4 Rakstz."/>
    <w:link w:val="Virsraksts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55534"/>
  </w:style>
  <w:style w:type="paragraph" w:styleId="Kjene">
    <w:name w:val="footer"/>
    <w:basedOn w:val="Parasts"/>
    <w:link w:val="KjeneRakstz"/>
    <w:uiPriority w:val="99"/>
    <w:unhideWhenUsed/>
    <w:rsid w:val="00642EB6"/>
    <w:rPr>
      <w:color w:val="41535D"/>
      <w:sz w:val="18"/>
    </w:rPr>
  </w:style>
  <w:style w:type="character" w:customStyle="1" w:styleId="KjeneRakstz">
    <w:name w:val="Kājene Rakstz."/>
    <w:link w:val="Kjene"/>
    <w:uiPriority w:val="99"/>
    <w:rsid w:val="00642EB6"/>
    <w:rPr>
      <w:color w:val="41535D"/>
      <w:sz w:val="18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55534"/>
    <w:rPr>
      <w:rFonts w:ascii="Tahoma" w:hAnsi="Tahoma" w:cs="Tahoma"/>
    </w:rPr>
  </w:style>
  <w:style w:type="character" w:customStyle="1" w:styleId="BalontekstsRakstz">
    <w:name w:val="Balonteksts Rakstz."/>
    <w:link w:val="Balonteksts"/>
    <w:uiPriority w:val="99"/>
    <w:semiHidden/>
    <w:rsid w:val="00E55534"/>
    <w:rPr>
      <w:rFonts w:ascii="Tahoma" w:hAnsi="Tahoma" w:cs="Tahoma"/>
      <w:sz w:val="16"/>
      <w:szCs w:val="16"/>
    </w:rPr>
  </w:style>
  <w:style w:type="table" w:styleId="Reatabula">
    <w:name w:val="Table Grid"/>
    <w:basedOn w:val="Parastatabula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aukums">
    <w:name w:val="Title"/>
    <w:basedOn w:val="Parasts"/>
    <w:next w:val="Apakvirsraksts"/>
    <w:link w:val="NosaukumsRakstz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NosaukumsRakstz">
    <w:name w:val="Nosaukums Rakstz."/>
    <w:link w:val="Nosaukums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Izclums">
    <w:name w:val="Emphasis"/>
    <w:uiPriority w:val="8"/>
    <w:qFormat/>
    <w:rsid w:val="003E1CB6"/>
    <w:rPr>
      <w:b/>
      <w:i w:val="0"/>
      <w:iCs/>
    </w:rPr>
  </w:style>
  <w:style w:type="paragraph" w:styleId="Apakvirsraksts">
    <w:name w:val="Subtitle"/>
    <w:basedOn w:val="Parasts"/>
    <w:link w:val="ApakvirsrakstsRakstz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ApakvirsrakstsRakstz">
    <w:name w:val="Apakšvirsraksts Rakstz."/>
    <w:link w:val="Apakvirsraksts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Parasts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Bezsaraksta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Parasts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Parasts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Parasts"/>
    <w:uiPriority w:val="19"/>
    <w:qFormat/>
    <w:rsid w:val="00722A17"/>
    <w:pPr>
      <w:jc w:val="right"/>
    </w:pPr>
    <w:rPr>
      <w:caps/>
      <w:sz w:val="14"/>
    </w:rPr>
  </w:style>
  <w:style w:type="character" w:styleId="Lappusesnumurs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Parasts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Bezsaraksta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Parasts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Parasts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Parasts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Bezsaraksta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Parasts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Bezsaraksta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Parastatabula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Parakstszemobjekta">
    <w:name w:val="caption"/>
    <w:basedOn w:val="Parasts"/>
    <w:next w:val="Parasts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Virsraksts1"/>
    <w:next w:val="Parasts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Saturs1">
    <w:name w:val="toc 1"/>
    <w:basedOn w:val="Parasts"/>
    <w:next w:val="Parasts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Saturs2">
    <w:name w:val="toc 2"/>
    <w:basedOn w:val="Parasts"/>
    <w:next w:val="Parasts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Saturs3">
    <w:name w:val="toc 3"/>
    <w:basedOn w:val="Parasts"/>
    <w:next w:val="Parasts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ipersaite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Parasts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Parastatabula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3">
    <w:name w:val="Basic3"/>
    <w:basedOn w:val="Parastatabula"/>
    <w:uiPriority w:val="99"/>
    <w:rsid w:val="009F089B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Komentraatsauce">
    <w:name w:val="annotation reference"/>
    <w:basedOn w:val="Noklusjumarindkopasfonts"/>
    <w:uiPriority w:val="99"/>
    <w:semiHidden/>
    <w:unhideWhenUsed/>
    <w:rsid w:val="0090113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90113D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90113D"/>
    <w:rPr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0113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90113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6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image" Target="media/image7.jpe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B6657DC56DDC83448AAEA549399C2C63" ma:contentTypeVersion="10" ma:contentTypeDescription="Izveidot jaunu dokumentu." ma:contentTypeScope="" ma:versionID="c21b309cef500c69d8aafd88f95595dd">
  <xsd:schema xmlns:xsd="http://www.w3.org/2001/XMLSchema" xmlns:xs="http://www.w3.org/2001/XMLSchema" xmlns:p="http://schemas.microsoft.com/office/2006/metadata/properties" xmlns:ns3="f71b55c1-7b26-42c5-8c4e-1f65a9df0cd8" targetNamespace="http://schemas.microsoft.com/office/2006/metadata/properties" ma:root="true" ma:fieldsID="b151f91e1d96023165d194279c0d8ab1" ns3:_="">
    <xsd:import namespace="f71b55c1-7b26-42c5-8c4e-1f65a9df0cd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b55c1-7b26-42c5-8c4e-1f65a9df0c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A1513-F44F-4159-8310-F3E361B3B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b55c1-7b26-42c5-8c4e-1f65a9df0c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8682F-31B0-420B-821E-FBED8AA61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04BA81-0A7C-47B4-92A1-C892E01865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F0AA2E-4CF2-41D0-B083-7E202A24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22</TotalTime>
  <Pages>3</Pages>
  <Words>432</Words>
  <Characters>2984</Characters>
  <Application>Microsoft Office Word</Application>
  <DocSecurity>0</DocSecurity>
  <Lines>93</Lines>
  <Paragraphs>32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3389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Mārīte Mundure</cp:lastModifiedBy>
  <cp:revision>17</cp:revision>
  <cp:lastPrinted>2018-04-24T11:37:00Z</cp:lastPrinted>
  <dcterms:created xsi:type="dcterms:W3CDTF">2020-03-18T08:20:00Z</dcterms:created>
  <dcterms:modified xsi:type="dcterms:W3CDTF">2020-03-18T08:33:00Z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0x010100B6657DC56DDC83448AAEA549399C2C63</vt:lpwstr>
  </property>
</Properties>
</file>